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3FEF" w:rsidRPr="00E46F80" w:rsidRDefault="00333FEF" w:rsidP="005A053D">
      <w:pPr>
        <w:jc w:val="center"/>
        <w:rPr>
          <w:rFonts w:ascii="Courier New" w:hAnsi="Courier New" w:cs="Courier New"/>
          <w:b/>
          <w:sz w:val="28"/>
          <w:szCs w:val="28"/>
          <w:lang w:val="en-US"/>
        </w:rPr>
      </w:pPr>
      <w:r w:rsidRPr="00E46F80">
        <w:rPr>
          <w:rFonts w:ascii="Courier New" w:hAnsi="Courier New" w:cs="Courier New"/>
          <w:b/>
          <w:sz w:val="28"/>
          <w:szCs w:val="28"/>
          <w:lang w:val="en-US"/>
        </w:rPr>
        <w:t>AGREEMENT FOR THE FACILITATION OF THE PROCESS OF RELEASING PERSONS DETAINED IN ACCORDANCE TO THE NICARGAUAN LEGAL FRAMEWORK AND ITS INTERNAITONAL OBLIGATIONS RELATED TO THE MATTER.</w:t>
      </w:r>
    </w:p>
    <w:p w:rsidR="00333FEF" w:rsidRPr="00E46F80" w:rsidRDefault="00333FEF" w:rsidP="005A053D">
      <w:pPr>
        <w:jc w:val="both"/>
        <w:rPr>
          <w:rFonts w:ascii="Courier New" w:hAnsi="Courier New" w:cs="Courier New"/>
          <w:sz w:val="28"/>
          <w:szCs w:val="28"/>
          <w:lang w:val="en-US"/>
        </w:rPr>
      </w:pPr>
    </w:p>
    <w:p w:rsidR="00333FEF" w:rsidRPr="005A053D" w:rsidRDefault="00333FEF" w:rsidP="005A053D">
      <w:pPr>
        <w:pStyle w:val="Prrafodelista"/>
        <w:numPr>
          <w:ilvl w:val="0"/>
          <w:numId w:val="2"/>
        </w:numPr>
        <w:jc w:val="both"/>
        <w:rPr>
          <w:rFonts w:ascii="Courier New" w:hAnsi="Courier New" w:cs="Courier New"/>
          <w:b/>
          <w:sz w:val="28"/>
          <w:szCs w:val="28"/>
          <w:lang w:val="en-US"/>
        </w:rPr>
      </w:pPr>
      <w:r w:rsidRPr="005A053D">
        <w:rPr>
          <w:rFonts w:ascii="Courier New" w:hAnsi="Courier New" w:cs="Courier New"/>
          <w:b/>
          <w:sz w:val="28"/>
          <w:szCs w:val="28"/>
          <w:lang w:val="en-US"/>
        </w:rPr>
        <w:t>INTRODUCTION</w:t>
      </w:r>
    </w:p>
    <w:p w:rsidR="005A053D" w:rsidRDefault="005A053D" w:rsidP="005A053D">
      <w:pPr>
        <w:pStyle w:val="Prrafodelista"/>
        <w:ind w:left="0"/>
        <w:jc w:val="both"/>
        <w:rPr>
          <w:rFonts w:ascii="Courier New" w:hAnsi="Courier New" w:cs="Courier New"/>
          <w:sz w:val="28"/>
          <w:szCs w:val="28"/>
          <w:lang w:val="en-US"/>
        </w:rPr>
      </w:pPr>
    </w:p>
    <w:p w:rsidR="00E46F80" w:rsidRDefault="00333FEF" w:rsidP="005A053D">
      <w:pPr>
        <w:pStyle w:val="Prrafodelista"/>
        <w:numPr>
          <w:ilvl w:val="0"/>
          <w:numId w:val="3"/>
        </w:numPr>
        <w:ind w:left="0" w:firstLine="0"/>
        <w:jc w:val="both"/>
        <w:rPr>
          <w:rFonts w:ascii="Courier New" w:hAnsi="Courier New" w:cs="Courier New"/>
          <w:sz w:val="28"/>
          <w:szCs w:val="28"/>
          <w:lang w:val="en-US"/>
        </w:rPr>
      </w:pPr>
      <w:r w:rsidRPr="00E46F80">
        <w:rPr>
          <w:rFonts w:ascii="Courier New" w:hAnsi="Courier New" w:cs="Courier New"/>
          <w:sz w:val="28"/>
          <w:szCs w:val="28"/>
          <w:lang w:val="en-US"/>
        </w:rPr>
        <w:t>The release of persons detained in relation to the events that occurred as of April 18, 2018, in accordance with the country's legal framework, is an integral part of the Agenda of the Negotiation Table, between the Government of Reconciliation and National Unity (GRUN) and the Civic Alliance for Justice and Democracy (hereinafter "the parties"), whose objective, based on the will of both parties, is to facilitate progress towards constructive negotiation.</w:t>
      </w:r>
    </w:p>
    <w:p w:rsidR="00E46F80" w:rsidRDefault="00E46F80" w:rsidP="005A053D">
      <w:pPr>
        <w:pStyle w:val="Prrafodelista"/>
        <w:ind w:left="0"/>
        <w:jc w:val="both"/>
        <w:rPr>
          <w:rFonts w:ascii="Courier New" w:hAnsi="Courier New" w:cs="Courier New"/>
          <w:sz w:val="28"/>
          <w:szCs w:val="28"/>
          <w:lang w:val="en-US"/>
        </w:rPr>
      </w:pPr>
    </w:p>
    <w:p w:rsidR="00333FEF" w:rsidRPr="00E46F80" w:rsidRDefault="00333FEF" w:rsidP="005A053D">
      <w:pPr>
        <w:pStyle w:val="Prrafodelista"/>
        <w:numPr>
          <w:ilvl w:val="0"/>
          <w:numId w:val="3"/>
        </w:numPr>
        <w:ind w:left="0" w:firstLine="0"/>
        <w:jc w:val="both"/>
        <w:rPr>
          <w:rFonts w:ascii="Courier New" w:hAnsi="Courier New" w:cs="Courier New"/>
          <w:sz w:val="28"/>
          <w:szCs w:val="28"/>
          <w:lang w:val="en-US"/>
        </w:rPr>
      </w:pPr>
      <w:r w:rsidRPr="00E46F80">
        <w:rPr>
          <w:rFonts w:ascii="Courier New" w:hAnsi="Courier New" w:cs="Courier New"/>
          <w:sz w:val="28"/>
          <w:szCs w:val="28"/>
          <w:lang w:val="en-US"/>
        </w:rPr>
        <w:t xml:space="preserve">The release of persons detained referred to in the first paragraph requires the adoption of specific legal measures and a procedure, under the rules of due process, that allows </w:t>
      </w:r>
      <w:r w:rsidR="00E46F80">
        <w:rPr>
          <w:rFonts w:ascii="Courier New" w:hAnsi="Courier New" w:cs="Courier New"/>
          <w:sz w:val="28"/>
          <w:szCs w:val="28"/>
          <w:lang w:val="en-US"/>
        </w:rPr>
        <w:t xml:space="preserve">for the </w:t>
      </w:r>
      <w:r w:rsidRPr="00E46F80">
        <w:rPr>
          <w:rFonts w:ascii="Courier New" w:hAnsi="Courier New" w:cs="Courier New"/>
          <w:sz w:val="28"/>
          <w:szCs w:val="28"/>
          <w:lang w:val="en-US"/>
        </w:rPr>
        <w:t>regulariz</w:t>
      </w:r>
      <w:r w:rsidR="00E46F80">
        <w:rPr>
          <w:rFonts w:ascii="Courier New" w:hAnsi="Courier New" w:cs="Courier New"/>
          <w:sz w:val="28"/>
          <w:szCs w:val="28"/>
          <w:lang w:val="en-US"/>
        </w:rPr>
        <w:t>ation of</w:t>
      </w:r>
      <w:r w:rsidRPr="00E46F80">
        <w:rPr>
          <w:rFonts w:ascii="Courier New" w:hAnsi="Courier New" w:cs="Courier New"/>
          <w:sz w:val="28"/>
          <w:szCs w:val="28"/>
          <w:lang w:val="en-US"/>
        </w:rPr>
        <w:t xml:space="preserve"> the legal status of each person who will benefit by the </w:t>
      </w:r>
      <w:proofErr w:type="gramStart"/>
      <w:r w:rsidRPr="00E46F80">
        <w:rPr>
          <w:rFonts w:ascii="Courier New" w:hAnsi="Courier New" w:cs="Courier New"/>
          <w:sz w:val="28"/>
          <w:szCs w:val="28"/>
          <w:lang w:val="en-US"/>
        </w:rPr>
        <w:t>aforementioned measure</w:t>
      </w:r>
      <w:proofErr w:type="gramEnd"/>
      <w:r w:rsidRPr="00E46F80">
        <w:rPr>
          <w:rFonts w:ascii="Courier New" w:hAnsi="Courier New" w:cs="Courier New"/>
          <w:sz w:val="28"/>
          <w:szCs w:val="28"/>
          <w:lang w:val="en-US"/>
        </w:rPr>
        <w:t>.</w:t>
      </w:r>
    </w:p>
    <w:p w:rsidR="005A053D" w:rsidRDefault="005A053D" w:rsidP="005A053D">
      <w:pPr>
        <w:pStyle w:val="Prrafodelista"/>
        <w:jc w:val="both"/>
        <w:rPr>
          <w:rFonts w:ascii="Courier New" w:hAnsi="Courier New" w:cs="Courier New"/>
          <w:b/>
          <w:sz w:val="28"/>
          <w:szCs w:val="28"/>
          <w:lang w:val="en-US"/>
        </w:rPr>
      </w:pPr>
    </w:p>
    <w:p w:rsidR="00333FEF" w:rsidRPr="005A053D" w:rsidRDefault="00333FEF" w:rsidP="005A053D">
      <w:pPr>
        <w:pStyle w:val="Prrafodelista"/>
        <w:numPr>
          <w:ilvl w:val="0"/>
          <w:numId w:val="2"/>
        </w:numPr>
        <w:jc w:val="both"/>
        <w:rPr>
          <w:rFonts w:ascii="Courier New" w:hAnsi="Courier New" w:cs="Courier New"/>
          <w:b/>
          <w:sz w:val="28"/>
          <w:szCs w:val="28"/>
          <w:lang w:val="en-US"/>
        </w:rPr>
      </w:pPr>
      <w:r w:rsidRPr="005A053D">
        <w:rPr>
          <w:rFonts w:ascii="Courier New" w:hAnsi="Courier New" w:cs="Courier New"/>
          <w:b/>
          <w:sz w:val="28"/>
          <w:szCs w:val="28"/>
          <w:lang w:val="en-US"/>
        </w:rPr>
        <w:t>OBJECTIVES</w:t>
      </w:r>
    </w:p>
    <w:p w:rsidR="00E46F80" w:rsidRPr="00E46F80" w:rsidRDefault="00E46F80" w:rsidP="005A053D">
      <w:pPr>
        <w:pStyle w:val="Prrafodelista"/>
        <w:jc w:val="both"/>
        <w:rPr>
          <w:rFonts w:ascii="Courier New" w:hAnsi="Courier New" w:cs="Courier New"/>
          <w:sz w:val="28"/>
          <w:szCs w:val="28"/>
          <w:lang w:val="en-US"/>
        </w:rPr>
      </w:pPr>
    </w:p>
    <w:p w:rsidR="00333FEF" w:rsidRPr="00E46F80" w:rsidRDefault="00333FEF" w:rsidP="005A053D">
      <w:pPr>
        <w:pStyle w:val="Prrafodelista"/>
        <w:numPr>
          <w:ilvl w:val="0"/>
          <w:numId w:val="3"/>
        </w:numPr>
        <w:ind w:left="0" w:firstLine="0"/>
        <w:jc w:val="both"/>
        <w:rPr>
          <w:rFonts w:ascii="Courier New" w:hAnsi="Courier New" w:cs="Courier New"/>
          <w:sz w:val="28"/>
          <w:szCs w:val="28"/>
          <w:lang w:val="en-US"/>
        </w:rPr>
      </w:pPr>
      <w:r w:rsidRPr="00E46F80">
        <w:rPr>
          <w:rFonts w:ascii="Courier New" w:hAnsi="Courier New" w:cs="Courier New"/>
          <w:sz w:val="28"/>
          <w:szCs w:val="28"/>
          <w:lang w:val="en-US"/>
        </w:rPr>
        <w:t xml:space="preserve">The Government of Reconciliation and National Unity (GRUN), will proceed to the definitive release of persons detained, understood as the regularization of the legal status of </w:t>
      </w:r>
      <w:r w:rsidR="00E46F80">
        <w:rPr>
          <w:rFonts w:ascii="Courier New" w:hAnsi="Courier New" w:cs="Courier New"/>
          <w:sz w:val="28"/>
          <w:szCs w:val="28"/>
          <w:lang w:val="en-US"/>
        </w:rPr>
        <w:t xml:space="preserve">each </w:t>
      </w:r>
      <w:r w:rsidRPr="00E46F80">
        <w:rPr>
          <w:rFonts w:ascii="Courier New" w:hAnsi="Courier New" w:cs="Courier New"/>
          <w:sz w:val="28"/>
          <w:szCs w:val="28"/>
          <w:lang w:val="en-US"/>
        </w:rPr>
        <w:t xml:space="preserve">person </w:t>
      </w:r>
      <w:r w:rsidR="00E46F80">
        <w:rPr>
          <w:rFonts w:ascii="Courier New" w:hAnsi="Courier New" w:cs="Courier New"/>
          <w:sz w:val="28"/>
          <w:szCs w:val="28"/>
          <w:lang w:val="en-US"/>
        </w:rPr>
        <w:t xml:space="preserve">even </w:t>
      </w:r>
      <w:r w:rsidRPr="00E46F80">
        <w:rPr>
          <w:rFonts w:ascii="Courier New" w:hAnsi="Courier New" w:cs="Courier New"/>
          <w:sz w:val="28"/>
          <w:szCs w:val="28"/>
          <w:lang w:val="en-US"/>
        </w:rPr>
        <w:t>beyond their release</w:t>
      </w:r>
      <w:r w:rsidR="00E46F80">
        <w:rPr>
          <w:rFonts w:ascii="Courier New" w:hAnsi="Courier New" w:cs="Courier New"/>
          <w:sz w:val="28"/>
          <w:szCs w:val="28"/>
          <w:lang w:val="en-US"/>
        </w:rPr>
        <w:t>,</w:t>
      </w:r>
      <w:r w:rsidRPr="00E46F80">
        <w:rPr>
          <w:rFonts w:ascii="Courier New" w:hAnsi="Courier New" w:cs="Courier New"/>
          <w:sz w:val="28"/>
          <w:szCs w:val="28"/>
          <w:lang w:val="en-US"/>
        </w:rPr>
        <w:t xml:space="preserve"> in accordance with the current legislation and constitutional guarantees. The necessary legal measures and procedures for the above, will be discussed at the Negotiation Table.</w:t>
      </w:r>
    </w:p>
    <w:p w:rsidR="00333FEF" w:rsidRPr="00E46F80" w:rsidRDefault="00333FEF" w:rsidP="005A053D">
      <w:pPr>
        <w:jc w:val="both"/>
        <w:rPr>
          <w:rFonts w:ascii="Courier New" w:hAnsi="Courier New" w:cs="Courier New"/>
          <w:sz w:val="28"/>
          <w:szCs w:val="28"/>
          <w:lang w:val="en-US"/>
        </w:rPr>
      </w:pPr>
      <w:r w:rsidRPr="00E46F80">
        <w:rPr>
          <w:rFonts w:ascii="Courier New" w:hAnsi="Courier New" w:cs="Courier New"/>
          <w:sz w:val="28"/>
          <w:szCs w:val="28"/>
          <w:lang w:val="en-US"/>
        </w:rPr>
        <w:lastRenderedPageBreak/>
        <w:t xml:space="preserve">In its role as a neutral intermediary, and based on its working principles, the International Committee of the Red Cross (ICRC), a humanitarian, impartial, neutral and independent institution, will facilitate the </w:t>
      </w:r>
      <w:proofErr w:type="gramStart"/>
      <w:r w:rsidRPr="00E46F80">
        <w:rPr>
          <w:rFonts w:ascii="Courier New" w:hAnsi="Courier New" w:cs="Courier New"/>
          <w:sz w:val="28"/>
          <w:szCs w:val="28"/>
          <w:lang w:val="en-US"/>
        </w:rPr>
        <w:t>aforementioned release</w:t>
      </w:r>
      <w:proofErr w:type="gramEnd"/>
      <w:r w:rsidRPr="00E46F80">
        <w:rPr>
          <w:rFonts w:ascii="Courier New" w:hAnsi="Courier New" w:cs="Courier New"/>
          <w:sz w:val="28"/>
          <w:szCs w:val="28"/>
          <w:lang w:val="en-US"/>
        </w:rPr>
        <w:t xml:space="preserve"> and contribute to its follow-up. The procedure, operational protocols and programming for this release will be previously agreed between the parties and the ICRC.</w:t>
      </w:r>
    </w:p>
    <w:p w:rsidR="00333FEF" w:rsidRPr="00E46F80" w:rsidRDefault="00333FEF" w:rsidP="005A053D">
      <w:pPr>
        <w:jc w:val="both"/>
        <w:rPr>
          <w:rFonts w:ascii="Courier New" w:hAnsi="Courier New" w:cs="Courier New"/>
          <w:sz w:val="28"/>
          <w:szCs w:val="28"/>
          <w:lang w:val="en-US"/>
        </w:rPr>
      </w:pPr>
    </w:p>
    <w:p w:rsidR="00333FEF" w:rsidRPr="005A053D" w:rsidRDefault="00333FEF" w:rsidP="005A053D">
      <w:pPr>
        <w:pStyle w:val="Prrafodelista"/>
        <w:numPr>
          <w:ilvl w:val="0"/>
          <w:numId w:val="2"/>
        </w:numPr>
        <w:jc w:val="both"/>
        <w:rPr>
          <w:rFonts w:ascii="Courier New" w:hAnsi="Courier New" w:cs="Courier New"/>
          <w:b/>
          <w:sz w:val="28"/>
          <w:szCs w:val="28"/>
          <w:lang w:val="en-US"/>
        </w:rPr>
      </w:pPr>
      <w:r w:rsidRPr="005A053D">
        <w:rPr>
          <w:rFonts w:ascii="Courier New" w:hAnsi="Courier New" w:cs="Courier New"/>
          <w:b/>
          <w:sz w:val="28"/>
          <w:szCs w:val="28"/>
          <w:lang w:val="en-US"/>
        </w:rPr>
        <w:t>ROLE OF THE ICRC</w:t>
      </w:r>
    </w:p>
    <w:p w:rsidR="00333FEF" w:rsidRPr="00E46F80" w:rsidRDefault="00333FEF" w:rsidP="005A053D">
      <w:pPr>
        <w:jc w:val="both"/>
        <w:rPr>
          <w:rFonts w:ascii="Courier New" w:hAnsi="Courier New" w:cs="Courier New"/>
          <w:sz w:val="28"/>
          <w:szCs w:val="28"/>
          <w:lang w:val="en-US"/>
        </w:rPr>
      </w:pPr>
    </w:p>
    <w:p w:rsidR="00333FEF" w:rsidRPr="00E46F80" w:rsidRDefault="00333FEF" w:rsidP="005A053D">
      <w:pPr>
        <w:jc w:val="both"/>
        <w:rPr>
          <w:rFonts w:ascii="Courier New" w:hAnsi="Courier New" w:cs="Courier New"/>
          <w:sz w:val="28"/>
          <w:szCs w:val="28"/>
          <w:lang w:val="en-US"/>
        </w:rPr>
      </w:pPr>
      <w:r w:rsidRPr="00E46F80">
        <w:rPr>
          <w:rFonts w:ascii="Courier New" w:hAnsi="Courier New" w:cs="Courier New"/>
          <w:sz w:val="28"/>
          <w:szCs w:val="28"/>
          <w:lang w:val="en-US"/>
        </w:rPr>
        <w:t>It is agreed that the ICRC will facilitate the process for the release of the abovementioned persons detained and contribute with the follow-up therein</w:t>
      </w:r>
      <w:r w:rsidR="00E46F80">
        <w:rPr>
          <w:rFonts w:ascii="Courier New" w:hAnsi="Courier New" w:cs="Courier New"/>
          <w:sz w:val="28"/>
          <w:szCs w:val="28"/>
          <w:lang w:val="en-US"/>
        </w:rPr>
        <w:t xml:space="preserve"> </w:t>
      </w:r>
      <w:r w:rsidRPr="00E46F80">
        <w:rPr>
          <w:rFonts w:ascii="Courier New" w:hAnsi="Courier New" w:cs="Courier New"/>
          <w:sz w:val="28"/>
          <w:szCs w:val="28"/>
          <w:lang w:val="en-US"/>
        </w:rPr>
        <w:t>of in support of the Negotiation Table. In line with this, the ICRC will present its recommendations on the procedure, operational protocols and programming for said release</w:t>
      </w:r>
      <w:r w:rsidR="00C82645">
        <w:rPr>
          <w:rFonts w:ascii="Courier New" w:hAnsi="Courier New" w:cs="Courier New"/>
          <w:sz w:val="28"/>
          <w:szCs w:val="28"/>
          <w:lang w:val="en-US"/>
        </w:rPr>
        <w:t>,</w:t>
      </w:r>
      <w:r w:rsidRPr="00E46F80">
        <w:rPr>
          <w:rFonts w:ascii="Courier New" w:hAnsi="Courier New" w:cs="Courier New"/>
          <w:sz w:val="28"/>
          <w:szCs w:val="28"/>
          <w:lang w:val="en-US"/>
        </w:rPr>
        <w:t xml:space="preserve"> with the parties in dialogue in the Negotiating Table, the Witnesses and </w:t>
      </w:r>
      <w:r w:rsidR="00C82645">
        <w:rPr>
          <w:rFonts w:ascii="Courier New" w:hAnsi="Courier New" w:cs="Courier New"/>
          <w:sz w:val="28"/>
          <w:szCs w:val="28"/>
          <w:lang w:val="en-US"/>
        </w:rPr>
        <w:t>Companions</w:t>
      </w:r>
      <w:r w:rsidRPr="00E46F80">
        <w:rPr>
          <w:rFonts w:ascii="Courier New" w:hAnsi="Courier New" w:cs="Courier New"/>
          <w:sz w:val="28"/>
          <w:szCs w:val="28"/>
          <w:lang w:val="en-US"/>
        </w:rPr>
        <w:t xml:space="preserve"> and other competent Authorities (Ministry of the Governance, </w:t>
      </w:r>
      <w:r w:rsidR="00C82645">
        <w:rPr>
          <w:rFonts w:ascii="Courier New" w:hAnsi="Courier New" w:cs="Courier New"/>
          <w:sz w:val="28"/>
          <w:szCs w:val="28"/>
          <w:lang w:val="en-US"/>
        </w:rPr>
        <w:t>Public Prosecutor</w:t>
      </w:r>
      <w:r w:rsidRPr="00E46F80">
        <w:rPr>
          <w:rFonts w:ascii="Courier New" w:hAnsi="Courier New" w:cs="Courier New"/>
          <w:sz w:val="28"/>
          <w:szCs w:val="28"/>
          <w:lang w:val="en-US"/>
        </w:rPr>
        <w:t>, National Police and Judici</w:t>
      </w:r>
      <w:r w:rsidR="00C82645">
        <w:rPr>
          <w:rFonts w:ascii="Courier New" w:hAnsi="Courier New" w:cs="Courier New"/>
          <w:sz w:val="28"/>
          <w:szCs w:val="28"/>
          <w:lang w:val="en-US"/>
        </w:rPr>
        <w:t>ary</w:t>
      </w:r>
      <w:r w:rsidRPr="00E46F80">
        <w:rPr>
          <w:rFonts w:ascii="Courier New" w:hAnsi="Courier New" w:cs="Courier New"/>
          <w:sz w:val="28"/>
          <w:szCs w:val="28"/>
          <w:lang w:val="en-US"/>
        </w:rPr>
        <w:t>) also concerned.</w:t>
      </w:r>
    </w:p>
    <w:p w:rsidR="00333FEF" w:rsidRPr="00E46F80" w:rsidRDefault="00333FEF" w:rsidP="005A053D">
      <w:pPr>
        <w:jc w:val="both"/>
        <w:rPr>
          <w:rFonts w:ascii="Courier New" w:hAnsi="Courier New" w:cs="Courier New"/>
          <w:sz w:val="28"/>
          <w:szCs w:val="28"/>
          <w:lang w:val="en-US"/>
        </w:rPr>
      </w:pPr>
    </w:p>
    <w:p w:rsidR="00333FEF" w:rsidRDefault="00333FEF" w:rsidP="005A053D">
      <w:pPr>
        <w:jc w:val="both"/>
        <w:rPr>
          <w:rFonts w:ascii="Courier New" w:hAnsi="Courier New" w:cs="Courier New"/>
          <w:sz w:val="28"/>
          <w:szCs w:val="28"/>
          <w:lang w:val="en-US"/>
        </w:rPr>
      </w:pPr>
      <w:r w:rsidRPr="00E46F80">
        <w:rPr>
          <w:rFonts w:ascii="Courier New" w:hAnsi="Courier New" w:cs="Courier New"/>
          <w:sz w:val="28"/>
          <w:szCs w:val="28"/>
          <w:lang w:val="en-US"/>
        </w:rPr>
        <w:t xml:space="preserve">The functions of the ICRC will be to: </w:t>
      </w:r>
    </w:p>
    <w:p w:rsidR="005A053D" w:rsidRDefault="00333FEF" w:rsidP="005A053D">
      <w:pPr>
        <w:pStyle w:val="Prrafodelista"/>
        <w:numPr>
          <w:ilvl w:val="0"/>
          <w:numId w:val="4"/>
        </w:numPr>
        <w:ind w:firstLine="0"/>
        <w:jc w:val="both"/>
        <w:rPr>
          <w:rFonts w:ascii="Courier New" w:hAnsi="Courier New" w:cs="Courier New"/>
          <w:sz w:val="28"/>
          <w:szCs w:val="28"/>
          <w:lang w:val="en-US"/>
        </w:rPr>
      </w:pPr>
      <w:r w:rsidRPr="005A053D">
        <w:rPr>
          <w:rFonts w:ascii="Courier New" w:hAnsi="Courier New" w:cs="Courier New"/>
          <w:sz w:val="28"/>
          <w:szCs w:val="28"/>
          <w:lang w:val="en-US"/>
        </w:rPr>
        <w:t xml:space="preserve">Contribute to the review and conciliation of the lists of all persons </w:t>
      </w:r>
      <w:r w:rsidR="00B52BBF" w:rsidRPr="005A053D">
        <w:rPr>
          <w:rFonts w:ascii="Courier New" w:hAnsi="Courier New" w:cs="Courier New"/>
          <w:sz w:val="28"/>
          <w:szCs w:val="28"/>
          <w:lang w:val="en-US"/>
        </w:rPr>
        <w:t>detained</w:t>
      </w:r>
      <w:r w:rsidRPr="005A053D">
        <w:rPr>
          <w:rFonts w:ascii="Courier New" w:hAnsi="Courier New" w:cs="Courier New"/>
          <w:sz w:val="28"/>
          <w:szCs w:val="28"/>
          <w:lang w:val="en-US"/>
        </w:rPr>
        <w:t xml:space="preserve"> in relation to the events of April 18 until the date determined by the parties. The lists will be two: those of the Government and the list of the Civic Alliance. </w:t>
      </w:r>
      <w:proofErr w:type="gramStart"/>
      <w:r w:rsidRPr="005A053D">
        <w:rPr>
          <w:rFonts w:ascii="Courier New" w:hAnsi="Courier New" w:cs="Courier New"/>
          <w:sz w:val="28"/>
          <w:szCs w:val="28"/>
          <w:lang w:val="en-US"/>
        </w:rPr>
        <w:t>On the basis of</w:t>
      </w:r>
      <w:proofErr w:type="gramEnd"/>
      <w:r w:rsidRPr="005A053D">
        <w:rPr>
          <w:rFonts w:ascii="Courier New" w:hAnsi="Courier New" w:cs="Courier New"/>
          <w:sz w:val="28"/>
          <w:szCs w:val="28"/>
          <w:lang w:val="en-US"/>
        </w:rPr>
        <w:t xml:space="preserve"> such </w:t>
      </w:r>
      <w:r w:rsidR="00B52BBF" w:rsidRPr="005A053D">
        <w:rPr>
          <w:rFonts w:ascii="Courier New" w:hAnsi="Courier New" w:cs="Courier New"/>
          <w:sz w:val="28"/>
          <w:szCs w:val="28"/>
          <w:lang w:val="en-US"/>
        </w:rPr>
        <w:t xml:space="preserve">a </w:t>
      </w:r>
      <w:r w:rsidRPr="005A053D">
        <w:rPr>
          <w:rFonts w:ascii="Courier New" w:hAnsi="Courier New" w:cs="Courier New"/>
          <w:sz w:val="28"/>
          <w:szCs w:val="28"/>
          <w:lang w:val="en-US"/>
        </w:rPr>
        <w:t xml:space="preserve">review and </w:t>
      </w:r>
      <w:r w:rsidR="00C82645" w:rsidRPr="005A053D">
        <w:rPr>
          <w:rFonts w:ascii="Courier New" w:hAnsi="Courier New" w:cs="Courier New"/>
          <w:sz w:val="28"/>
          <w:szCs w:val="28"/>
          <w:lang w:val="en-US"/>
        </w:rPr>
        <w:t xml:space="preserve">the </w:t>
      </w:r>
      <w:r w:rsidRPr="005A053D">
        <w:rPr>
          <w:rFonts w:ascii="Courier New" w:hAnsi="Courier New" w:cs="Courier New"/>
          <w:sz w:val="28"/>
          <w:szCs w:val="28"/>
          <w:lang w:val="en-US"/>
        </w:rPr>
        <w:t xml:space="preserve">conciliation of </w:t>
      </w:r>
      <w:r w:rsidR="00C82645" w:rsidRPr="005A053D">
        <w:rPr>
          <w:rFonts w:ascii="Courier New" w:hAnsi="Courier New" w:cs="Courier New"/>
          <w:sz w:val="28"/>
          <w:szCs w:val="28"/>
          <w:lang w:val="en-US"/>
        </w:rPr>
        <w:t xml:space="preserve">the </w:t>
      </w:r>
      <w:r w:rsidRPr="005A053D">
        <w:rPr>
          <w:rFonts w:ascii="Courier New" w:hAnsi="Courier New" w:cs="Courier New"/>
          <w:sz w:val="28"/>
          <w:szCs w:val="28"/>
          <w:lang w:val="en-US"/>
        </w:rPr>
        <w:t xml:space="preserve">lists, the ICRC will propose to the parties an updated </w:t>
      </w:r>
      <w:r w:rsidR="005A053D" w:rsidRPr="005A053D">
        <w:rPr>
          <w:rFonts w:ascii="Courier New" w:hAnsi="Courier New" w:cs="Courier New"/>
          <w:sz w:val="28"/>
          <w:szCs w:val="28"/>
          <w:lang w:val="en-US"/>
        </w:rPr>
        <w:t>l</w:t>
      </w:r>
      <w:r w:rsidRPr="005A053D">
        <w:rPr>
          <w:rFonts w:ascii="Courier New" w:hAnsi="Courier New" w:cs="Courier New"/>
          <w:sz w:val="28"/>
          <w:szCs w:val="28"/>
          <w:lang w:val="en-US"/>
        </w:rPr>
        <w:t>ist.</w:t>
      </w:r>
      <w:r w:rsidR="005A053D" w:rsidRPr="005A053D">
        <w:rPr>
          <w:rFonts w:ascii="Courier New" w:hAnsi="Courier New" w:cs="Courier New"/>
          <w:sz w:val="28"/>
          <w:szCs w:val="28"/>
          <w:lang w:val="en-US"/>
        </w:rPr>
        <w:t xml:space="preserve"> </w:t>
      </w:r>
    </w:p>
    <w:p w:rsidR="00B52BBF" w:rsidRPr="005A053D" w:rsidRDefault="00333FEF" w:rsidP="005A053D">
      <w:pPr>
        <w:pStyle w:val="Prrafodelista"/>
        <w:numPr>
          <w:ilvl w:val="0"/>
          <w:numId w:val="4"/>
        </w:numPr>
        <w:ind w:firstLine="0"/>
        <w:jc w:val="both"/>
        <w:rPr>
          <w:rFonts w:ascii="Courier New" w:hAnsi="Courier New" w:cs="Courier New"/>
          <w:sz w:val="28"/>
          <w:szCs w:val="28"/>
          <w:lang w:val="en-US"/>
        </w:rPr>
      </w:pPr>
      <w:r w:rsidRPr="005A053D">
        <w:rPr>
          <w:rFonts w:ascii="Courier New" w:hAnsi="Courier New" w:cs="Courier New"/>
          <w:sz w:val="28"/>
          <w:szCs w:val="28"/>
          <w:lang w:val="en-US"/>
        </w:rPr>
        <w:lastRenderedPageBreak/>
        <w:t xml:space="preserve">According to the updated list, share recommendations on the procedure, operational protocols and programming for the release of persons </w:t>
      </w:r>
      <w:r w:rsidR="00B52BBF" w:rsidRPr="005A053D">
        <w:rPr>
          <w:rFonts w:ascii="Courier New" w:hAnsi="Courier New" w:cs="Courier New"/>
          <w:sz w:val="28"/>
          <w:szCs w:val="28"/>
          <w:lang w:val="en-US"/>
        </w:rPr>
        <w:t>detained</w:t>
      </w:r>
      <w:r w:rsidRPr="005A053D">
        <w:rPr>
          <w:rFonts w:ascii="Courier New" w:hAnsi="Courier New" w:cs="Courier New"/>
          <w:sz w:val="28"/>
          <w:szCs w:val="28"/>
          <w:lang w:val="en-US"/>
        </w:rPr>
        <w:t>, prioritizing the release of particularly vulnerable persons. The recommendations of the ICRC will be submitted to the Negotiating Table for review. All the above without detriment to the releases that may occur previously.</w:t>
      </w:r>
    </w:p>
    <w:p w:rsidR="00B52BBF" w:rsidRPr="00B52BBF" w:rsidRDefault="00B52BBF" w:rsidP="005A053D">
      <w:pPr>
        <w:pStyle w:val="Prrafodelista"/>
        <w:jc w:val="both"/>
        <w:rPr>
          <w:rFonts w:ascii="Courier New" w:hAnsi="Courier New" w:cs="Courier New"/>
          <w:sz w:val="28"/>
          <w:szCs w:val="28"/>
          <w:lang w:val="en-US"/>
        </w:rPr>
      </w:pPr>
    </w:p>
    <w:p w:rsidR="00B52BBF" w:rsidRDefault="00B52BBF" w:rsidP="005A053D">
      <w:pPr>
        <w:pStyle w:val="Prrafodelista"/>
        <w:numPr>
          <w:ilvl w:val="0"/>
          <w:numId w:val="4"/>
        </w:numPr>
        <w:ind w:firstLine="0"/>
        <w:jc w:val="both"/>
        <w:rPr>
          <w:rFonts w:ascii="Courier New" w:hAnsi="Courier New" w:cs="Courier New"/>
          <w:sz w:val="28"/>
          <w:szCs w:val="28"/>
          <w:lang w:val="en-US"/>
        </w:rPr>
      </w:pPr>
      <w:proofErr w:type="gramStart"/>
      <w:r>
        <w:rPr>
          <w:rFonts w:ascii="Courier New" w:hAnsi="Courier New" w:cs="Courier New"/>
          <w:sz w:val="28"/>
          <w:szCs w:val="28"/>
          <w:lang w:val="en-US"/>
        </w:rPr>
        <w:t>In regard to</w:t>
      </w:r>
      <w:proofErr w:type="gramEnd"/>
      <w:r w:rsidR="00333FEF" w:rsidRPr="00B52BBF">
        <w:rPr>
          <w:rFonts w:ascii="Courier New" w:hAnsi="Courier New" w:cs="Courier New"/>
          <w:sz w:val="28"/>
          <w:szCs w:val="28"/>
          <w:lang w:val="en-US"/>
        </w:rPr>
        <w:t xml:space="preserve"> individual or family members' requests, the ICRC will be able to follow up </w:t>
      </w:r>
      <w:r>
        <w:rPr>
          <w:rFonts w:ascii="Courier New" w:hAnsi="Courier New" w:cs="Courier New"/>
          <w:sz w:val="28"/>
          <w:szCs w:val="28"/>
          <w:lang w:val="en-US"/>
        </w:rPr>
        <w:t xml:space="preserve">on </w:t>
      </w:r>
      <w:r w:rsidR="00333FEF" w:rsidRPr="00B52BBF">
        <w:rPr>
          <w:rFonts w:ascii="Courier New" w:hAnsi="Courier New" w:cs="Courier New"/>
          <w:sz w:val="28"/>
          <w:szCs w:val="28"/>
          <w:lang w:val="en-US"/>
        </w:rPr>
        <w:t xml:space="preserve">cases that might arise after the release and if </w:t>
      </w:r>
      <w:r w:rsidR="00C82645" w:rsidRPr="00B52BBF">
        <w:rPr>
          <w:rFonts w:ascii="Courier New" w:hAnsi="Courier New" w:cs="Courier New"/>
          <w:sz w:val="28"/>
          <w:szCs w:val="28"/>
          <w:lang w:val="en-US"/>
        </w:rPr>
        <w:t>necessary,</w:t>
      </w:r>
      <w:r w:rsidR="00333FEF" w:rsidRPr="00B52BBF">
        <w:rPr>
          <w:rFonts w:ascii="Courier New" w:hAnsi="Courier New" w:cs="Courier New"/>
          <w:sz w:val="28"/>
          <w:szCs w:val="28"/>
          <w:lang w:val="en-US"/>
        </w:rPr>
        <w:t xml:space="preserve"> share recommendations with the competent authorities in a confidential manner, w</w:t>
      </w:r>
      <w:r>
        <w:rPr>
          <w:rFonts w:ascii="Courier New" w:hAnsi="Courier New" w:cs="Courier New"/>
          <w:sz w:val="28"/>
          <w:szCs w:val="28"/>
          <w:lang w:val="en-US"/>
        </w:rPr>
        <w:t>hom</w:t>
      </w:r>
      <w:r w:rsidR="00333FEF" w:rsidRPr="00B52BBF">
        <w:rPr>
          <w:rFonts w:ascii="Courier New" w:hAnsi="Courier New" w:cs="Courier New"/>
          <w:sz w:val="28"/>
          <w:szCs w:val="28"/>
          <w:lang w:val="en-US"/>
        </w:rPr>
        <w:t xml:space="preserve"> commit themselves to take these recommendations into account.</w:t>
      </w:r>
    </w:p>
    <w:p w:rsidR="00B52BBF" w:rsidRPr="00B52BBF" w:rsidRDefault="00B52BBF" w:rsidP="005A053D">
      <w:pPr>
        <w:pStyle w:val="Prrafodelista"/>
        <w:jc w:val="both"/>
        <w:rPr>
          <w:rFonts w:ascii="Courier New" w:hAnsi="Courier New" w:cs="Courier New"/>
          <w:sz w:val="28"/>
          <w:szCs w:val="28"/>
          <w:lang w:val="en-US"/>
        </w:rPr>
      </w:pPr>
    </w:p>
    <w:p w:rsidR="00E46F80" w:rsidRPr="00B52BBF" w:rsidRDefault="00E46F80" w:rsidP="005A053D">
      <w:pPr>
        <w:pStyle w:val="Prrafodelista"/>
        <w:numPr>
          <w:ilvl w:val="0"/>
          <w:numId w:val="4"/>
        </w:numPr>
        <w:ind w:firstLine="0"/>
        <w:jc w:val="both"/>
        <w:rPr>
          <w:rFonts w:ascii="Courier New" w:hAnsi="Courier New" w:cs="Courier New"/>
          <w:sz w:val="28"/>
          <w:szCs w:val="28"/>
          <w:lang w:val="en-US"/>
        </w:rPr>
      </w:pPr>
      <w:r w:rsidRPr="00B52BBF">
        <w:rPr>
          <w:rFonts w:ascii="Courier New" w:hAnsi="Courier New" w:cs="Courier New"/>
          <w:sz w:val="28"/>
          <w:szCs w:val="28"/>
          <w:lang w:val="en-US"/>
        </w:rPr>
        <w:t xml:space="preserve">Make visits to persons </w:t>
      </w:r>
      <w:r w:rsidR="00B52BBF">
        <w:rPr>
          <w:rFonts w:ascii="Courier New" w:hAnsi="Courier New" w:cs="Courier New"/>
          <w:sz w:val="28"/>
          <w:szCs w:val="28"/>
          <w:lang w:val="en-US"/>
        </w:rPr>
        <w:t>detained</w:t>
      </w:r>
      <w:r w:rsidRPr="00B52BBF">
        <w:rPr>
          <w:rFonts w:ascii="Courier New" w:hAnsi="Courier New" w:cs="Courier New"/>
          <w:sz w:val="28"/>
          <w:szCs w:val="28"/>
          <w:lang w:val="en-US"/>
        </w:rPr>
        <w:t xml:space="preserve"> in </w:t>
      </w:r>
      <w:r w:rsidR="00B52BBF">
        <w:rPr>
          <w:rFonts w:ascii="Courier New" w:hAnsi="Courier New" w:cs="Courier New"/>
          <w:sz w:val="28"/>
          <w:szCs w:val="28"/>
          <w:lang w:val="en-US"/>
        </w:rPr>
        <w:t>various penitentiaries of</w:t>
      </w:r>
      <w:r w:rsidRPr="00B52BBF">
        <w:rPr>
          <w:rFonts w:ascii="Courier New" w:hAnsi="Courier New" w:cs="Courier New"/>
          <w:sz w:val="28"/>
          <w:szCs w:val="28"/>
          <w:lang w:val="en-US"/>
        </w:rPr>
        <w:t xml:space="preserve"> the country, according to their visiting modalities.</w:t>
      </w: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 xml:space="preserve">e. Monitor, within the framework of their visits, that in relation to persons </w:t>
      </w:r>
      <w:r w:rsidR="00B52BBF">
        <w:rPr>
          <w:rFonts w:ascii="Courier New" w:hAnsi="Courier New" w:cs="Courier New"/>
          <w:sz w:val="28"/>
          <w:szCs w:val="28"/>
          <w:lang w:val="en-US"/>
        </w:rPr>
        <w:t>detained</w:t>
      </w:r>
      <w:r w:rsidRPr="00E46F80">
        <w:rPr>
          <w:rFonts w:ascii="Courier New" w:hAnsi="Courier New" w:cs="Courier New"/>
          <w:sz w:val="28"/>
          <w:szCs w:val="28"/>
          <w:lang w:val="en-US"/>
        </w:rPr>
        <w:t xml:space="preserve">, while their release </w:t>
      </w:r>
      <w:r w:rsidR="00B52BBF">
        <w:rPr>
          <w:rFonts w:ascii="Courier New" w:hAnsi="Courier New" w:cs="Courier New"/>
          <w:sz w:val="28"/>
          <w:szCs w:val="28"/>
          <w:lang w:val="en-US"/>
        </w:rPr>
        <w:t>is under way, t</w:t>
      </w:r>
      <w:r w:rsidRPr="00E46F80">
        <w:rPr>
          <w:rFonts w:ascii="Courier New" w:hAnsi="Courier New" w:cs="Courier New"/>
          <w:sz w:val="28"/>
          <w:szCs w:val="28"/>
          <w:lang w:val="en-US"/>
        </w:rPr>
        <w:t xml:space="preserve">he Nicaraguan authorities </w:t>
      </w:r>
      <w:r w:rsidR="00B52BBF">
        <w:rPr>
          <w:rFonts w:ascii="Courier New" w:hAnsi="Courier New" w:cs="Courier New"/>
          <w:sz w:val="28"/>
          <w:szCs w:val="28"/>
          <w:lang w:val="en-US"/>
        </w:rPr>
        <w:t xml:space="preserve">will </w:t>
      </w:r>
      <w:r w:rsidRPr="00E46F80">
        <w:rPr>
          <w:rFonts w:ascii="Courier New" w:hAnsi="Courier New" w:cs="Courier New"/>
          <w:sz w:val="28"/>
          <w:szCs w:val="28"/>
          <w:lang w:val="en-US"/>
        </w:rPr>
        <w:t xml:space="preserve">observe and respect the </w:t>
      </w:r>
      <w:r w:rsidR="00B52BBF">
        <w:rPr>
          <w:rFonts w:ascii="Courier New" w:hAnsi="Courier New" w:cs="Courier New"/>
          <w:sz w:val="28"/>
          <w:szCs w:val="28"/>
          <w:lang w:val="en-US"/>
        </w:rPr>
        <w:t xml:space="preserve">international </w:t>
      </w:r>
      <w:r w:rsidRPr="00E46F80">
        <w:rPr>
          <w:rFonts w:ascii="Courier New" w:hAnsi="Courier New" w:cs="Courier New"/>
          <w:sz w:val="28"/>
          <w:szCs w:val="28"/>
          <w:lang w:val="en-US"/>
        </w:rPr>
        <w:t xml:space="preserve">norms and </w:t>
      </w:r>
      <w:r w:rsidR="00B52BBF">
        <w:rPr>
          <w:rFonts w:ascii="Courier New" w:hAnsi="Courier New" w:cs="Courier New"/>
          <w:sz w:val="28"/>
          <w:szCs w:val="28"/>
          <w:lang w:val="en-US"/>
        </w:rPr>
        <w:t xml:space="preserve">standards related to </w:t>
      </w:r>
      <w:r w:rsidRPr="00E46F80">
        <w:rPr>
          <w:rFonts w:ascii="Courier New" w:hAnsi="Courier New" w:cs="Courier New"/>
          <w:sz w:val="28"/>
          <w:szCs w:val="28"/>
          <w:lang w:val="en-US"/>
        </w:rPr>
        <w:t>proper and humane treatment.</w:t>
      </w: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f. Make visits to pe</w:t>
      </w:r>
      <w:r w:rsidR="00B52BBF">
        <w:rPr>
          <w:rFonts w:ascii="Courier New" w:hAnsi="Courier New" w:cs="Courier New"/>
          <w:sz w:val="28"/>
          <w:szCs w:val="28"/>
          <w:lang w:val="en-US"/>
        </w:rPr>
        <w:t>rsons</w:t>
      </w:r>
      <w:r w:rsidRPr="00E46F80">
        <w:rPr>
          <w:rFonts w:ascii="Courier New" w:hAnsi="Courier New" w:cs="Courier New"/>
          <w:sz w:val="28"/>
          <w:szCs w:val="28"/>
          <w:lang w:val="en-US"/>
        </w:rPr>
        <w:t xml:space="preserve"> </w:t>
      </w:r>
      <w:r w:rsidR="00B52BBF">
        <w:rPr>
          <w:rFonts w:ascii="Courier New" w:hAnsi="Courier New" w:cs="Courier New"/>
          <w:sz w:val="28"/>
          <w:szCs w:val="28"/>
          <w:lang w:val="en-US"/>
        </w:rPr>
        <w:t>detained</w:t>
      </w:r>
      <w:r w:rsidRPr="00E46F80">
        <w:rPr>
          <w:rFonts w:ascii="Courier New" w:hAnsi="Courier New" w:cs="Courier New"/>
          <w:sz w:val="28"/>
          <w:szCs w:val="28"/>
          <w:lang w:val="en-US"/>
        </w:rPr>
        <w:t xml:space="preserve"> in special situations and emergencies.</w:t>
      </w:r>
    </w:p>
    <w:p w:rsidR="00B52BBF"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g. Consider the suggestions and recommendations of the Negotiation Table</w:t>
      </w:r>
    </w:p>
    <w:p w:rsidR="005A053D" w:rsidRDefault="005A053D" w:rsidP="005A053D">
      <w:pPr>
        <w:jc w:val="both"/>
        <w:rPr>
          <w:rFonts w:ascii="Courier New" w:hAnsi="Courier New" w:cs="Courier New"/>
          <w:sz w:val="28"/>
          <w:szCs w:val="28"/>
          <w:lang w:val="en-US"/>
        </w:rPr>
      </w:pPr>
    </w:p>
    <w:p w:rsidR="00E46F80" w:rsidRPr="00E46F80" w:rsidRDefault="00B52BBF" w:rsidP="005A053D">
      <w:pPr>
        <w:jc w:val="both"/>
        <w:rPr>
          <w:rFonts w:ascii="Courier New" w:hAnsi="Courier New" w:cs="Courier New"/>
          <w:sz w:val="28"/>
          <w:szCs w:val="28"/>
          <w:lang w:val="en-US"/>
        </w:rPr>
      </w:pPr>
      <w:r>
        <w:rPr>
          <w:rFonts w:ascii="Courier New" w:hAnsi="Courier New" w:cs="Courier New"/>
          <w:sz w:val="28"/>
          <w:szCs w:val="28"/>
          <w:lang w:val="en-US"/>
        </w:rPr>
        <w:t>F</w:t>
      </w:r>
      <w:r w:rsidR="00E46F80" w:rsidRPr="00E46F80">
        <w:rPr>
          <w:rFonts w:ascii="Courier New" w:hAnsi="Courier New" w:cs="Courier New"/>
          <w:sz w:val="28"/>
          <w:szCs w:val="28"/>
          <w:lang w:val="en-US"/>
        </w:rPr>
        <w:t xml:space="preserve">or the fulfillment of its functions, the ICRC will have the cooperation of all the State </w:t>
      </w:r>
      <w:r>
        <w:rPr>
          <w:rFonts w:ascii="Courier New" w:hAnsi="Courier New" w:cs="Courier New"/>
          <w:sz w:val="28"/>
          <w:szCs w:val="28"/>
          <w:lang w:val="en-US"/>
        </w:rPr>
        <w:t>institutions</w:t>
      </w:r>
      <w:r w:rsidR="00E46F80" w:rsidRPr="00E46F80">
        <w:rPr>
          <w:rFonts w:ascii="Courier New" w:hAnsi="Courier New" w:cs="Courier New"/>
          <w:sz w:val="28"/>
          <w:szCs w:val="28"/>
          <w:lang w:val="en-US"/>
        </w:rPr>
        <w:t xml:space="preserve"> concerned, especially the Judici</w:t>
      </w:r>
      <w:r>
        <w:rPr>
          <w:rFonts w:ascii="Courier New" w:hAnsi="Courier New" w:cs="Courier New"/>
          <w:sz w:val="28"/>
          <w:szCs w:val="28"/>
          <w:lang w:val="en-US"/>
        </w:rPr>
        <w:t>ary</w:t>
      </w:r>
      <w:r w:rsidR="00E46F80" w:rsidRPr="00E46F80">
        <w:rPr>
          <w:rFonts w:ascii="Courier New" w:hAnsi="Courier New" w:cs="Courier New"/>
          <w:sz w:val="28"/>
          <w:szCs w:val="28"/>
          <w:lang w:val="en-US"/>
        </w:rPr>
        <w:t xml:space="preserve">, the Public Prosecutor's Office, the Ministry of Governance and </w:t>
      </w:r>
      <w:r w:rsidR="00E46F80" w:rsidRPr="00E46F80">
        <w:rPr>
          <w:rFonts w:ascii="Courier New" w:hAnsi="Courier New" w:cs="Courier New"/>
          <w:sz w:val="28"/>
          <w:szCs w:val="28"/>
          <w:lang w:val="en-US"/>
        </w:rPr>
        <w:lastRenderedPageBreak/>
        <w:t>the National Police. The ICRC will be respected in its principles and working methods in all circumstances.</w:t>
      </w: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None of the provisions of this agreement shall be interpreted directly or indirectly, as an express or implicit waiver by the ICRC of its privileges and immunities, established by the Headquarters Agreement of January 6, 1981 (Decree No. 615, published in the Gazette No. 7 of January 12, 1981), law and international practice.</w:t>
      </w:r>
    </w:p>
    <w:p w:rsidR="00E46F80" w:rsidRPr="00E46F80" w:rsidRDefault="00E46F80" w:rsidP="005A053D">
      <w:pPr>
        <w:jc w:val="both"/>
        <w:rPr>
          <w:rFonts w:ascii="Courier New" w:hAnsi="Courier New" w:cs="Courier New"/>
          <w:sz w:val="28"/>
          <w:szCs w:val="28"/>
          <w:lang w:val="en-US"/>
        </w:rPr>
      </w:pPr>
    </w:p>
    <w:p w:rsidR="00E46F80" w:rsidRPr="005A053D" w:rsidRDefault="00E46F80" w:rsidP="005A053D">
      <w:pPr>
        <w:pStyle w:val="Prrafodelista"/>
        <w:numPr>
          <w:ilvl w:val="0"/>
          <w:numId w:val="2"/>
        </w:numPr>
        <w:jc w:val="both"/>
        <w:rPr>
          <w:rFonts w:ascii="Courier New" w:hAnsi="Courier New" w:cs="Courier New"/>
          <w:b/>
          <w:sz w:val="28"/>
          <w:szCs w:val="28"/>
          <w:lang w:val="en-US"/>
        </w:rPr>
      </w:pPr>
      <w:r w:rsidRPr="005A053D">
        <w:rPr>
          <w:rFonts w:ascii="Courier New" w:hAnsi="Courier New" w:cs="Courier New"/>
          <w:b/>
          <w:sz w:val="28"/>
          <w:szCs w:val="28"/>
          <w:lang w:val="en-US"/>
        </w:rPr>
        <w:t>PROTOCOL OF ACTION</w:t>
      </w:r>
    </w:p>
    <w:p w:rsidR="00E46F80" w:rsidRPr="00E46F80" w:rsidRDefault="00E46F80" w:rsidP="005A053D">
      <w:pPr>
        <w:jc w:val="both"/>
        <w:rPr>
          <w:rFonts w:ascii="Courier New" w:hAnsi="Courier New" w:cs="Courier New"/>
          <w:sz w:val="28"/>
          <w:szCs w:val="28"/>
          <w:lang w:val="en-US"/>
        </w:rPr>
      </w:pP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 xml:space="preserve">The Negotiation Table will create a mechanism of coordination and communication, fluid, permanent and timely with the ICRC, </w:t>
      </w:r>
      <w:r w:rsidR="00B52BBF">
        <w:rPr>
          <w:rFonts w:ascii="Courier New" w:hAnsi="Courier New" w:cs="Courier New"/>
          <w:sz w:val="28"/>
          <w:szCs w:val="28"/>
          <w:lang w:val="en-US"/>
        </w:rPr>
        <w:t xml:space="preserve">in order </w:t>
      </w:r>
      <w:r w:rsidRPr="00E46F80">
        <w:rPr>
          <w:rFonts w:ascii="Courier New" w:hAnsi="Courier New" w:cs="Courier New"/>
          <w:sz w:val="28"/>
          <w:szCs w:val="28"/>
          <w:lang w:val="en-US"/>
        </w:rPr>
        <w:t>to guarantee the objectives of this agreement. The parties will designate persons who will be in permanent contact with the ICRC.</w:t>
      </w:r>
    </w:p>
    <w:p w:rsidR="00E46F80" w:rsidRPr="00E46F80" w:rsidRDefault="00E46F80" w:rsidP="005A053D">
      <w:pPr>
        <w:jc w:val="both"/>
        <w:rPr>
          <w:rFonts w:ascii="Courier New" w:hAnsi="Courier New" w:cs="Courier New"/>
          <w:sz w:val="28"/>
          <w:szCs w:val="28"/>
          <w:lang w:val="en-US"/>
        </w:rPr>
      </w:pP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 xml:space="preserve">With the agreement of the parties, and with prior consultation with the ICRC, this agreement may be expanded or modified according to the dynamics and requirements of its implementation and follow-up, as well as the recommendations of the International Witnesses and Companions, the Apostolic </w:t>
      </w:r>
      <w:r w:rsidR="00B52BBF">
        <w:rPr>
          <w:rFonts w:ascii="Courier New" w:hAnsi="Courier New" w:cs="Courier New"/>
          <w:sz w:val="28"/>
          <w:szCs w:val="28"/>
          <w:lang w:val="en-US"/>
        </w:rPr>
        <w:t xml:space="preserve">Nuncio </w:t>
      </w:r>
      <w:r w:rsidRPr="00E46F80">
        <w:rPr>
          <w:rFonts w:ascii="Courier New" w:hAnsi="Courier New" w:cs="Courier New"/>
          <w:sz w:val="28"/>
          <w:szCs w:val="28"/>
          <w:lang w:val="en-US"/>
        </w:rPr>
        <w:t>and Representative of the Holy See</w:t>
      </w:r>
      <w:r w:rsidR="00B52BBF">
        <w:rPr>
          <w:rFonts w:ascii="Courier New" w:hAnsi="Courier New" w:cs="Courier New"/>
          <w:sz w:val="28"/>
          <w:szCs w:val="28"/>
          <w:lang w:val="en-US"/>
        </w:rPr>
        <w:t>,</w:t>
      </w:r>
      <w:r w:rsidRPr="00E46F80">
        <w:rPr>
          <w:rFonts w:ascii="Courier New" w:hAnsi="Courier New" w:cs="Courier New"/>
          <w:sz w:val="28"/>
          <w:szCs w:val="28"/>
          <w:lang w:val="en-US"/>
        </w:rPr>
        <w:t xml:space="preserve"> the Special Envoy of the Secretary General of the OAS and the ICRC.</w:t>
      </w:r>
    </w:p>
    <w:p w:rsidR="00E46F80" w:rsidRPr="00E46F80" w:rsidRDefault="00E46F80" w:rsidP="005A053D">
      <w:pPr>
        <w:jc w:val="both"/>
        <w:rPr>
          <w:rFonts w:ascii="Courier New" w:hAnsi="Courier New" w:cs="Courier New"/>
          <w:sz w:val="28"/>
          <w:szCs w:val="28"/>
          <w:lang w:val="en-US"/>
        </w:rPr>
      </w:pPr>
    </w:p>
    <w:p w:rsidR="00E46F80" w:rsidRPr="00E46F80" w:rsidRDefault="00E46F80" w:rsidP="005A053D">
      <w:pPr>
        <w:jc w:val="both"/>
        <w:rPr>
          <w:rFonts w:ascii="Courier New" w:hAnsi="Courier New" w:cs="Courier New"/>
          <w:sz w:val="28"/>
          <w:szCs w:val="28"/>
          <w:lang w:val="en-US"/>
        </w:rPr>
      </w:pPr>
      <w:r w:rsidRPr="00E46F80">
        <w:rPr>
          <w:rFonts w:ascii="Courier New" w:hAnsi="Courier New" w:cs="Courier New"/>
          <w:sz w:val="28"/>
          <w:szCs w:val="28"/>
          <w:lang w:val="en-US"/>
        </w:rPr>
        <w:t xml:space="preserve">In accordance with its role as a neutral intermediary, the ICRC cannot be considered </w:t>
      </w:r>
      <w:r w:rsidR="00B52BBF">
        <w:rPr>
          <w:rFonts w:ascii="Courier New" w:hAnsi="Courier New" w:cs="Courier New"/>
          <w:sz w:val="28"/>
          <w:szCs w:val="28"/>
          <w:lang w:val="en-US"/>
        </w:rPr>
        <w:t xml:space="preserve">a </w:t>
      </w:r>
      <w:r w:rsidRPr="00E46F80">
        <w:rPr>
          <w:rFonts w:ascii="Courier New" w:hAnsi="Courier New" w:cs="Courier New"/>
          <w:sz w:val="28"/>
          <w:szCs w:val="28"/>
          <w:lang w:val="en-US"/>
        </w:rPr>
        <w:t xml:space="preserve">guarantor or responsible for the commitments </w:t>
      </w:r>
      <w:proofErr w:type="gramStart"/>
      <w:r w:rsidRPr="00E46F80">
        <w:rPr>
          <w:rFonts w:ascii="Courier New" w:hAnsi="Courier New" w:cs="Courier New"/>
          <w:sz w:val="28"/>
          <w:szCs w:val="28"/>
          <w:lang w:val="en-US"/>
        </w:rPr>
        <w:t>entered into</w:t>
      </w:r>
      <w:proofErr w:type="gramEnd"/>
      <w:r w:rsidRPr="00E46F80">
        <w:rPr>
          <w:rFonts w:ascii="Courier New" w:hAnsi="Courier New" w:cs="Courier New"/>
          <w:sz w:val="28"/>
          <w:szCs w:val="28"/>
          <w:lang w:val="en-US"/>
        </w:rPr>
        <w:t xml:space="preserve"> by the parties. In case of impediment to the performance of </w:t>
      </w:r>
      <w:r w:rsidRPr="00E46F80">
        <w:rPr>
          <w:rFonts w:ascii="Courier New" w:hAnsi="Courier New" w:cs="Courier New"/>
          <w:sz w:val="28"/>
          <w:szCs w:val="28"/>
          <w:lang w:val="en-US"/>
        </w:rPr>
        <w:lastRenderedPageBreak/>
        <w:t xml:space="preserve">its functions described in this agreement in full respect of its principles of independence, impartiality and neutrality, or if the conditions do not allow </w:t>
      </w:r>
      <w:r w:rsidR="00B52BBF">
        <w:rPr>
          <w:rFonts w:ascii="Courier New" w:hAnsi="Courier New" w:cs="Courier New"/>
          <w:sz w:val="28"/>
          <w:szCs w:val="28"/>
          <w:lang w:val="en-US"/>
        </w:rPr>
        <w:t xml:space="preserve">for </w:t>
      </w:r>
      <w:r w:rsidRPr="00E46F80">
        <w:rPr>
          <w:rFonts w:ascii="Courier New" w:hAnsi="Courier New" w:cs="Courier New"/>
          <w:sz w:val="28"/>
          <w:szCs w:val="28"/>
          <w:lang w:val="en-US"/>
        </w:rPr>
        <w:t xml:space="preserve">its implementation, the ICRC may </w:t>
      </w:r>
      <w:r w:rsidR="00B52BBF">
        <w:rPr>
          <w:rFonts w:ascii="Courier New" w:hAnsi="Courier New" w:cs="Courier New"/>
          <w:sz w:val="28"/>
          <w:szCs w:val="28"/>
          <w:lang w:val="en-US"/>
        </w:rPr>
        <w:t xml:space="preserve">terminate </w:t>
      </w:r>
      <w:r w:rsidRPr="00E46F80">
        <w:rPr>
          <w:rFonts w:ascii="Courier New" w:hAnsi="Courier New" w:cs="Courier New"/>
          <w:sz w:val="28"/>
          <w:szCs w:val="28"/>
          <w:lang w:val="en-US"/>
        </w:rPr>
        <w:t xml:space="preserve">its participation, by prior notification </w:t>
      </w:r>
      <w:r w:rsidR="00B52BBF">
        <w:rPr>
          <w:rFonts w:ascii="Courier New" w:hAnsi="Courier New" w:cs="Courier New"/>
          <w:sz w:val="28"/>
          <w:szCs w:val="28"/>
          <w:lang w:val="en-US"/>
        </w:rPr>
        <w:t xml:space="preserve">of </w:t>
      </w:r>
      <w:r w:rsidRPr="00E46F80">
        <w:rPr>
          <w:rFonts w:ascii="Courier New" w:hAnsi="Courier New" w:cs="Courier New"/>
          <w:sz w:val="28"/>
          <w:szCs w:val="28"/>
          <w:lang w:val="en-US"/>
        </w:rPr>
        <w:t>the parties</w:t>
      </w:r>
    </w:p>
    <w:p w:rsidR="00E46F80" w:rsidRPr="00E46F80" w:rsidRDefault="00E46F80" w:rsidP="005A053D">
      <w:pPr>
        <w:jc w:val="both"/>
        <w:rPr>
          <w:rFonts w:ascii="Courier New" w:hAnsi="Courier New" w:cs="Courier New"/>
          <w:sz w:val="28"/>
          <w:szCs w:val="28"/>
          <w:lang w:val="en-US"/>
        </w:rPr>
      </w:pPr>
    </w:p>
    <w:p w:rsidR="00E46F80" w:rsidRPr="005A053D" w:rsidRDefault="005A053D" w:rsidP="005A053D">
      <w:pPr>
        <w:jc w:val="both"/>
        <w:rPr>
          <w:rFonts w:ascii="Courier New" w:hAnsi="Courier New" w:cs="Courier New"/>
          <w:b/>
          <w:sz w:val="28"/>
          <w:szCs w:val="28"/>
          <w:lang w:val="en-US"/>
        </w:rPr>
      </w:pPr>
      <w:r w:rsidRPr="005A053D">
        <w:rPr>
          <w:rFonts w:ascii="Courier New" w:hAnsi="Courier New" w:cs="Courier New"/>
          <w:b/>
          <w:sz w:val="28"/>
          <w:szCs w:val="28"/>
          <w:lang w:val="en-US"/>
        </w:rPr>
        <w:t xml:space="preserve">V. </w:t>
      </w:r>
      <w:r w:rsidR="00B52BBF" w:rsidRPr="005A053D">
        <w:rPr>
          <w:rFonts w:ascii="Courier New" w:hAnsi="Courier New" w:cs="Courier New"/>
          <w:b/>
          <w:sz w:val="28"/>
          <w:szCs w:val="28"/>
          <w:lang w:val="en-US"/>
        </w:rPr>
        <w:t>DURATION</w:t>
      </w:r>
    </w:p>
    <w:p w:rsidR="005A053D" w:rsidRDefault="005A053D" w:rsidP="005A053D">
      <w:pPr>
        <w:jc w:val="both"/>
        <w:rPr>
          <w:rFonts w:ascii="Courier New" w:hAnsi="Courier New" w:cs="Courier New"/>
          <w:sz w:val="28"/>
          <w:szCs w:val="28"/>
          <w:lang w:val="en-US"/>
        </w:rPr>
      </w:pPr>
    </w:p>
    <w:p w:rsidR="00B52BBF" w:rsidRPr="00B52BBF" w:rsidRDefault="00B52BBF" w:rsidP="005A053D">
      <w:pPr>
        <w:jc w:val="both"/>
        <w:rPr>
          <w:rFonts w:ascii="Courier New" w:hAnsi="Courier New" w:cs="Courier New"/>
          <w:sz w:val="28"/>
          <w:szCs w:val="28"/>
          <w:lang w:val="en-US"/>
        </w:rPr>
      </w:pPr>
      <w:r w:rsidRPr="00B52BBF">
        <w:rPr>
          <w:rFonts w:ascii="Courier New" w:hAnsi="Courier New" w:cs="Courier New"/>
          <w:sz w:val="28"/>
          <w:szCs w:val="28"/>
          <w:lang w:val="en-US"/>
        </w:rPr>
        <w:t>The maximum term for the release of all persons imprisoned and detained will be 90 calendar days from March 20, 2019.</w:t>
      </w:r>
    </w:p>
    <w:p w:rsidR="00B52BBF" w:rsidRPr="00B52BBF" w:rsidRDefault="00B52BBF" w:rsidP="005A053D">
      <w:pPr>
        <w:jc w:val="both"/>
        <w:rPr>
          <w:rFonts w:ascii="Courier New" w:hAnsi="Courier New" w:cs="Courier New"/>
          <w:sz w:val="28"/>
          <w:szCs w:val="28"/>
          <w:lang w:val="en-US"/>
        </w:rPr>
      </w:pPr>
    </w:p>
    <w:p w:rsidR="00B52BBF" w:rsidRPr="005A053D" w:rsidRDefault="00B52BBF" w:rsidP="005A053D">
      <w:pPr>
        <w:jc w:val="both"/>
        <w:rPr>
          <w:rFonts w:ascii="Courier New" w:hAnsi="Courier New" w:cs="Courier New"/>
          <w:b/>
          <w:sz w:val="28"/>
          <w:szCs w:val="28"/>
          <w:lang w:val="en-US"/>
        </w:rPr>
      </w:pPr>
      <w:r w:rsidRPr="005A053D">
        <w:rPr>
          <w:rFonts w:ascii="Courier New" w:hAnsi="Courier New" w:cs="Courier New"/>
          <w:b/>
          <w:sz w:val="28"/>
          <w:szCs w:val="28"/>
          <w:lang w:val="en-US"/>
        </w:rPr>
        <w:t xml:space="preserve">VI. </w:t>
      </w:r>
      <w:r w:rsidRPr="005A053D">
        <w:rPr>
          <w:rFonts w:ascii="Courier New" w:hAnsi="Courier New" w:cs="Courier New"/>
          <w:b/>
          <w:sz w:val="28"/>
          <w:szCs w:val="28"/>
          <w:lang w:val="en-US"/>
        </w:rPr>
        <w:t>FINAL REPORT AND EVALUATION</w:t>
      </w:r>
    </w:p>
    <w:p w:rsidR="005A053D" w:rsidRDefault="005A053D" w:rsidP="005A053D">
      <w:pPr>
        <w:jc w:val="both"/>
        <w:rPr>
          <w:rFonts w:ascii="Courier New" w:hAnsi="Courier New" w:cs="Courier New"/>
          <w:sz w:val="28"/>
          <w:szCs w:val="28"/>
          <w:lang w:val="en-US"/>
        </w:rPr>
      </w:pPr>
    </w:p>
    <w:p w:rsidR="00B52BBF" w:rsidRPr="00B52BBF" w:rsidRDefault="00B52BBF" w:rsidP="005A053D">
      <w:pPr>
        <w:jc w:val="both"/>
        <w:rPr>
          <w:rFonts w:ascii="Courier New" w:hAnsi="Courier New" w:cs="Courier New"/>
          <w:sz w:val="28"/>
          <w:szCs w:val="28"/>
          <w:lang w:val="en-US"/>
        </w:rPr>
      </w:pPr>
      <w:r w:rsidRPr="00B52BBF">
        <w:rPr>
          <w:rFonts w:ascii="Courier New" w:hAnsi="Courier New" w:cs="Courier New"/>
          <w:sz w:val="28"/>
          <w:szCs w:val="28"/>
          <w:lang w:val="en-US"/>
        </w:rPr>
        <w:t xml:space="preserve">The ICRC will present to the parties a final report of the work carried out, which will be confidential. Regarding public communication </w:t>
      </w:r>
      <w:r>
        <w:rPr>
          <w:rFonts w:ascii="Courier New" w:hAnsi="Courier New" w:cs="Courier New"/>
          <w:sz w:val="28"/>
          <w:szCs w:val="28"/>
          <w:lang w:val="en-US"/>
        </w:rPr>
        <w:t>concerning</w:t>
      </w:r>
      <w:r w:rsidRPr="00B52BBF">
        <w:rPr>
          <w:rFonts w:ascii="Courier New" w:hAnsi="Courier New" w:cs="Courier New"/>
          <w:sz w:val="28"/>
          <w:szCs w:val="28"/>
          <w:lang w:val="en-US"/>
        </w:rPr>
        <w:t xml:space="preserve"> th</w:t>
      </w:r>
      <w:r>
        <w:rPr>
          <w:rFonts w:ascii="Courier New" w:hAnsi="Courier New" w:cs="Courier New"/>
          <w:sz w:val="28"/>
          <w:szCs w:val="28"/>
          <w:lang w:val="en-US"/>
        </w:rPr>
        <w:t>e</w:t>
      </w:r>
      <w:r w:rsidRPr="00B52BBF">
        <w:rPr>
          <w:rFonts w:ascii="Courier New" w:hAnsi="Courier New" w:cs="Courier New"/>
          <w:sz w:val="28"/>
          <w:szCs w:val="28"/>
          <w:lang w:val="en-US"/>
        </w:rPr>
        <w:t xml:space="preserve"> </w:t>
      </w:r>
      <w:r>
        <w:rPr>
          <w:rFonts w:ascii="Courier New" w:hAnsi="Courier New" w:cs="Courier New"/>
          <w:sz w:val="28"/>
          <w:szCs w:val="28"/>
          <w:lang w:val="en-US"/>
        </w:rPr>
        <w:t xml:space="preserve">process </w:t>
      </w:r>
      <w:r w:rsidR="005A053D">
        <w:rPr>
          <w:rFonts w:ascii="Courier New" w:hAnsi="Courier New" w:cs="Courier New"/>
          <w:sz w:val="28"/>
          <w:szCs w:val="28"/>
          <w:lang w:val="en-US"/>
        </w:rPr>
        <w:t xml:space="preserve">of </w:t>
      </w:r>
      <w:r w:rsidRPr="00B52BBF">
        <w:rPr>
          <w:rFonts w:ascii="Courier New" w:hAnsi="Courier New" w:cs="Courier New"/>
          <w:sz w:val="28"/>
          <w:szCs w:val="28"/>
          <w:lang w:val="en-US"/>
        </w:rPr>
        <w:t>release, the parties and the ICRC will agree on the content of the communications.</w:t>
      </w:r>
    </w:p>
    <w:p w:rsidR="00B52BBF" w:rsidRPr="00B52BBF" w:rsidRDefault="00B52BBF" w:rsidP="005A053D">
      <w:pPr>
        <w:jc w:val="both"/>
        <w:rPr>
          <w:rFonts w:ascii="Courier New" w:hAnsi="Courier New" w:cs="Courier New"/>
          <w:sz w:val="28"/>
          <w:szCs w:val="28"/>
          <w:lang w:val="en-US"/>
        </w:rPr>
      </w:pPr>
      <w:bookmarkStart w:id="0" w:name="_GoBack"/>
      <w:bookmarkEnd w:id="0"/>
    </w:p>
    <w:p w:rsidR="00E46F80" w:rsidRDefault="00B52BBF" w:rsidP="005A053D">
      <w:pPr>
        <w:jc w:val="both"/>
        <w:rPr>
          <w:rFonts w:ascii="Courier New" w:hAnsi="Courier New" w:cs="Courier New"/>
          <w:sz w:val="28"/>
          <w:szCs w:val="28"/>
          <w:lang w:val="en-US"/>
        </w:rPr>
      </w:pPr>
      <w:r w:rsidRPr="00B52BBF">
        <w:rPr>
          <w:rFonts w:ascii="Courier New" w:hAnsi="Courier New" w:cs="Courier New"/>
          <w:sz w:val="28"/>
          <w:szCs w:val="28"/>
          <w:lang w:val="en-US"/>
        </w:rPr>
        <w:t>The final evaluation of compliance with this agreement, after the maximum period of 90 days, will be the exclusive competence of the Negotiation Table together with the Witnesses and Companions.</w:t>
      </w:r>
    </w:p>
    <w:p w:rsidR="00B52BBF" w:rsidRDefault="00B52BBF" w:rsidP="005A053D">
      <w:pPr>
        <w:jc w:val="both"/>
        <w:rPr>
          <w:rFonts w:ascii="Courier New" w:hAnsi="Courier New" w:cs="Courier New"/>
          <w:sz w:val="28"/>
          <w:szCs w:val="28"/>
          <w:lang w:val="en-US"/>
        </w:rPr>
      </w:pPr>
    </w:p>
    <w:p w:rsidR="00B52BBF" w:rsidRPr="00E46F80" w:rsidRDefault="005A053D" w:rsidP="005A053D">
      <w:pPr>
        <w:jc w:val="center"/>
        <w:rPr>
          <w:rFonts w:ascii="Courier New" w:hAnsi="Courier New" w:cs="Courier New"/>
          <w:sz w:val="28"/>
          <w:szCs w:val="28"/>
          <w:lang w:val="en-US"/>
        </w:rPr>
      </w:pPr>
      <w:r>
        <w:rPr>
          <w:rFonts w:ascii="Courier New" w:hAnsi="Courier New" w:cs="Courier New"/>
          <w:sz w:val="28"/>
          <w:szCs w:val="28"/>
          <w:lang w:val="en-US"/>
        </w:rPr>
        <w:t>GRUN</w:t>
      </w:r>
      <w:r>
        <w:rPr>
          <w:rFonts w:ascii="Courier New" w:hAnsi="Courier New" w:cs="Courier New"/>
          <w:sz w:val="28"/>
          <w:szCs w:val="28"/>
          <w:lang w:val="en-US"/>
        </w:rPr>
        <w:tab/>
      </w:r>
      <w:r>
        <w:rPr>
          <w:rFonts w:ascii="Courier New" w:hAnsi="Courier New" w:cs="Courier New"/>
          <w:sz w:val="28"/>
          <w:szCs w:val="28"/>
          <w:lang w:val="en-US"/>
        </w:rPr>
        <w:tab/>
      </w:r>
      <w:r>
        <w:rPr>
          <w:rFonts w:ascii="Courier New" w:hAnsi="Courier New" w:cs="Courier New"/>
          <w:sz w:val="28"/>
          <w:szCs w:val="28"/>
          <w:lang w:val="en-US"/>
        </w:rPr>
        <w:tab/>
      </w:r>
      <w:r>
        <w:rPr>
          <w:rFonts w:ascii="Courier New" w:hAnsi="Courier New" w:cs="Courier New"/>
          <w:sz w:val="28"/>
          <w:szCs w:val="28"/>
          <w:lang w:val="en-US"/>
        </w:rPr>
        <w:tab/>
      </w:r>
      <w:r>
        <w:rPr>
          <w:rFonts w:ascii="Courier New" w:hAnsi="Courier New" w:cs="Courier New"/>
          <w:sz w:val="28"/>
          <w:szCs w:val="28"/>
          <w:lang w:val="en-US"/>
        </w:rPr>
        <w:tab/>
      </w:r>
      <w:r>
        <w:rPr>
          <w:rFonts w:ascii="Courier New" w:hAnsi="Courier New" w:cs="Courier New"/>
          <w:sz w:val="28"/>
          <w:szCs w:val="28"/>
          <w:lang w:val="en-US"/>
        </w:rPr>
        <w:tab/>
      </w:r>
      <w:r>
        <w:rPr>
          <w:rFonts w:ascii="Courier New" w:hAnsi="Courier New" w:cs="Courier New"/>
          <w:sz w:val="28"/>
          <w:szCs w:val="28"/>
          <w:lang w:val="en-US"/>
        </w:rPr>
        <w:tab/>
        <w:t>CAJD</w:t>
      </w:r>
    </w:p>
    <w:sectPr w:rsidR="00B52BBF" w:rsidRPr="00E46F80" w:rsidSect="005A053D">
      <w:pgSz w:w="12240" w:h="15840"/>
      <w:pgMar w:top="1417" w:right="1701" w:bottom="184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54E48"/>
    <w:multiLevelType w:val="hybridMultilevel"/>
    <w:tmpl w:val="90CA3CAC"/>
    <w:lvl w:ilvl="0" w:tplc="0A966972">
      <w:start w:val="1"/>
      <w:numFmt w:val="upperRoman"/>
      <w:lvlText w:val="%1."/>
      <w:lvlJc w:val="left"/>
      <w:pPr>
        <w:ind w:left="720" w:hanging="720"/>
      </w:pPr>
      <w:rPr>
        <w:rFonts w:hint="default"/>
      </w:rPr>
    </w:lvl>
    <w:lvl w:ilvl="1" w:tplc="4C0A0019" w:tentative="1">
      <w:start w:val="1"/>
      <w:numFmt w:val="lowerLetter"/>
      <w:lvlText w:val="%2."/>
      <w:lvlJc w:val="left"/>
      <w:pPr>
        <w:ind w:left="1080" w:hanging="360"/>
      </w:pPr>
    </w:lvl>
    <w:lvl w:ilvl="2" w:tplc="4C0A001B" w:tentative="1">
      <w:start w:val="1"/>
      <w:numFmt w:val="lowerRoman"/>
      <w:lvlText w:val="%3."/>
      <w:lvlJc w:val="right"/>
      <w:pPr>
        <w:ind w:left="1800" w:hanging="180"/>
      </w:pPr>
    </w:lvl>
    <w:lvl w:ilvl="3" w:tplc="4C0A000F" w:tentative="1">
      <w:start w:val="1"/>
      <w:numFmt w:val="decimal"/>
      <w:lvlText w:val="%4."/>
      <w:lvlJc w:val="left"/>
      <w:pPr>
        <w:ind w:left="2520" w:hanging="360"/>
      </w:pPr>
    </w:lvl>
    <w:lvl w:ilvl="4" w:tplc="4C0A0019" w:tentative="1">
      <w:start w:val="1"/>
      <w:numFmt w:val="lowerLetter"/>
      <w:lvlText w:val="%5."/>
      <w:lvlJc w:val="left"/>
      <w:pPr>
        <w:ind w:left="3240" w:hanging="360"/>
      </w:pPr>
    </w:lvl>
    <w:lvl w:ilvl="5" w:tplc="4C0A001B" w:tentative="1">
      <w:start w:val="1"/>
      <w:numFmt w:val="lowerRoman"/>
      <w:lvlText w:val="%6."/>
      <w:lvlJc w:val="right"/>
      <w:pPr>
        <w:ind w:left="3960" w:hanging="180"/>
      </w:pPr>
    </w:lvl>
    <w:lvl w:ilvl="6" w:tplc="4C0A000F" w:tentative="1">
      <w:start w:val="1"/>
      <w:numFmt w:val="decimal"/>
      <w:lvlText w:val="%7."/>
      <w:lvlJc w:val="left"/>
      <w:pPr>
        <w:ind w:left="4680" w:hanging="360"/>
      </w:pPr>
    </w:lvl>
    <w:lvl w:ilvl="7" w:tplc="4C0A0019" w:tentative="1">
      <w:start w:val="1"/>
      <w:numFmt w:val="lowerLetter"/>
      <w:lvlText w:val="%8."/>
      <w:lvlJc w:val="left"/>
      <w:pPr>
        <w:ind w:left="5400" w:hanging="360"/>
      </w:pPr>
    </w:lvl>
    <w:lvl w:ilvl="8" w:tplc="4C0A001B" w:tentative="1">
      <w:start w:val="1"/>
      <w:numFmt w:val="lowerRoman"/>
      <w:lvlText w:val="%9."/>
      <w:lvlJc w:val="right"/>
      <w:pPr>
        <w:ind w:left="6120" w:hanging="180"/>
      </w:pPr>
    </w:lvl>
  </w:abstractNum>
  <w:abstractNum w:abstractNumId="1" w15:restartNumberingAfterBreak="0">
    <w:nsid w:val="40F2367E"/>
    <w:multiLevelType w:val="hybridMultilevel"/>
    <w:tmpl w:val="7C7C3EAE"/>
    <w:lvl w:ilvl="0" w:tplc="4C0A0001">
      <w:start w:val="1"/>
      <w:numFmt w:val="bullet"/>
      <w:lvlText w:val=""/>
      <w:lvlJc w:val="left"/>
      <w:pPr>
        <w:ind w:left="360" w:hanging="360"/>
      </w:pPr>
      <w:rPr>
        <w:rFonts w:ascii="Symbol" w:hAnsi="Symbol" w:hint="default"/>
      </w:rPr>
    </w:lvl>
    <w:lvl w:ilvl="1" w:tplc="4C0A0003" w:tentative="1">
      <w:start w:val="1"/>
      <w:numFmt w:val="bullet"/>
      <w:lvlText w:val="o"/>
      <w:lvlJc w:val="left"/>
      <w:pPr>
        <w:ind w:left="1080" w:hanging="360"/>
      </w:pPr>
      <w:rPr>
        <w:rFonts w:ascii="Courier New" w:hAnsi="Courier New" w:cs="Courier New" w:hint="default"/>
      </w:rPr>
    </w:lvl>
    <w:lvl w:ilvl="2" w:tplc="4C0A0005" w:tentative="1">
      <w:start w:val="1"/>
      <w:numFmt w:val="bullet"/>
      <w:lvlText w:val=""/>
      <w:lvlJc w:val="left"/>
      <w:pPr>
        <w:ind w:left="1800" w:hanging="360"/>
      </w:pPr>
      <w:rPr>
        <w:rFonts w:ascii="Wingdings" w:hAnsi="Wingdings" w:hint="default"/>
      </w:rPr>
    </w:lvl>
    <w:lvl w:ilvl="3" w:tplc="4C0A0001" w:tentative="1">
      <w:start w:val="1"/>
      <w:numFmt w:val="bullet"/>
      <w:lvlText w:val=""/>
      <w:lvlJc w:val="left"/>
      <w:pPr>
        <w:ind w:left="2520" w:hanging="360"/>
      </w:pPr>
      <w:rPr>
        <w:rFonts w:ascii="Symbol" w:hAnsi="Symbol" w:hint="default"/>
      </w:rPr>
    </w:lvl>
    <w:lvl w:ilvl="4" w:tplc="4C0A0003" w:tentative="1">
      <w:start w:val="1"/>
      <w:numFmt w:val="bullet"/>
      <w:lvlText w:val="o"/>
      <w:lvlJc w:val="left"/>
      <w:pPr>
        <w:ind w:left="3240" w:hanging="360"/>
      </w:pPr>
      <w:rPr>
        <w:rFonts w:ascii="Courier New" w:hAnsi="Courier New" w:cs="Courier New" w:hint="default"/>
      </w:rPr>
    </w:lvl>
    <w:lvl w:ilvl="5" w:tplc="4C0A0005" w:tentative="1">
      <w:start w:val="1"/>
      <w:numFmt w:val="bullet"/>
      <w:lvlText w:val=""/>
      <w:lvlJc w:val="left"/>
      <w:pPr>
        <w:ind w:left="3960" w:hanging="360"/>
      </w:pPr>
      <w:rPr>
        <w:rFonts w:ascii="Wingdings" w:hAnsi="Wingdings" w:hint="default"/>
      </w:rPr>
    </w:lvl>
    <w:lvl w:ilvl="6" w:tplc="4C0A0001" w:tentative="1">
      <w:start w:val="1"/>
      <w:numFmt w:val="bullet"/>
      <w:lvlText w:val=""/>
      <w:lvlJc w:val="left"/>
      <w:pPr>
        <w:ind w:left="4680" w:hanging="360"/>
      </w:pPr>
      <w:rPr>
        <w:rFonts w:ascii="Symbol" w:hAnsi="Symbol" w:hint="default"/>
      </w:rPr>
    </w:lvl>
    <w:lvl w:ilvl="7" w:tplc="4C0A0003" w:tentative="1">
      <w:start w:val="1"/>
      <w:numFmt w:val="bullet"/>
      <w:lvlText w:val="o"/>
      <w:lvlJc w:val="left"/>
      <w:pPr>
        <w:ind w:left="5400" w:hanging="360"/>
      </w:pPr>
      <w:rPr>
        <w:rFonts w:ascii="Courier New" w:hAnsi="Courier New" w:cs="Courier New" w:hint="default"/>
      </w:rPr>
    </w:lvl>
    <w:lvl w:ilvl="8" w:tplc="4C0A0005" w:tentative="1">
      <w:start w:val="1"/>
      <w:numFmt w:val="bullet"/>
      <w:lvlText w:val=""/>
      <w:lvlJc w:val="left"/>
      <w:pPr>
        <w:ind w:left="6120" w:hanging="360"/>
      </w:pPr>
      <w:rPr>
        <w:rFonts w:ascii="Wingdings" w:hAnsi="Wingdings" w:hint="default"/>
      </w:rPr>
    </w:lvl>
  </w:abstractNum>
  <w:abstractNum w:abstractNumId="2" w15:restartNumberingAfterBreak="0">
    <w:nsid w:val="572C0E7A"/>
    <w:multiLevelType w:val="hybridMultilevel"/>
    <w:tmpl w:val="38081882"/>
    <w:lvl w:ilvl="0" w:tplc="864CB29A">
      <w:start w:val="1"/>
      <w:numFmt w:val="lowerLetter"/>
      <w:lvlText w:val="%1."/>
      <w:lvlJc w:val="left"/>
      <w:pPr>
        <w:ind w:left="0" w:hanging="525"/>
      </w:pPr>
      <w:rPr>
        <w:rFonts w:hint="default"/>
      </w:rPr>
    </w:lvl>
    <w:lvl w:ilvl="1" w:tplc="4C0A0019" w:tentative="1">
      <w:start w:val="1"/>
      <w:numFmt w:val="lowerLetter"/>
      <w:lvlText w:val="%2."/>
      <w:lvlJc w:val="left"/>
      <w:pPr>
        <w:ind w:left="555" w:hanging="360"/>
      </w:pPr>
    </w:lvl>
    <w:lvl w:ilvl="2" w:tplc="4C0A001B" w:tentative="1">
      <w:start w:val="1"/>
      <w:numFmt w:val="lowerRoman"/>
      <w:lvlText w:val="%3."/>
      <w:lvlJc w:val="right"/>
      <w:pPr>
        <w:ind w:left="1275" w:hanging="180"/>
      </w:pPr>
    </w:lvl>
    <w:lvl w:ilvl="3" w:tplc="4C0A000F" w:tentative="1">
      <w:start w:val="1"/>
      <w:numFmt w:val="decimal"/>
      <w:lvlText w:val="%4."/>
      <w:lvlJc w:val="left"/>
      <w:pPr>
        <w:ind w:left="1995" w:hanging="360"/>
      </w:pPr>
    </w:lvl>
    <w:lvl w:ilvl="4" w:tplc="4C0A0019" w:tentative="1">
      <w:start w:val="1"/>
      <w:numFmt w:val="lowerLetter"/>
      <w:lvlText w:val="%5."/>
      <w:lvlJc w:val="left"/>
      <w:pPr>
        <w:ind w:left="2715" w:hanging="360"/>
      </w:pPr>
    </w:lvl>
    <w:lvl w:ilvl="5" w:tplc="4C0A001B" w:tentative="1">
      <w:start w:val="1"/>
      <w:numFmt w:val="lowerRoman"/>
      <w:lvlText w:val="%6."/>
      <w:lvlJc w:val="right"/>
      <w:pPr>
        <w:ind w:left="3435" w:hanging="180"/>
      </w:pPr>
    </w:lvl>
    <w:lvl w:ilvl="6" w:tplc="4C0A000F" w:tentative="1">
      <w:start w:val="1"/>
      <w:numFmt w:val="decimal"/>
      <w:lvlText w:val="%7."/>
      <w:lvlJc w:val="left"/>
      <w:pPr>
        <w:ind w:left="4155" w:hanging="360"/>
      </w:pPr>
    </w:lvl>
    <w:lvl w:ilvl="7" w:tplc="4C0A0019" w:tentative="1">
      <w:start w:val="1"/>
      <w:numFmt w:val="lowerLetter"/>
      <w:lvlText w:val="%8."/>
      <w:lvlJc w:val="left"/>
      <w:pPr>
        <w:ind w:left="4875" w:hanging="360"/>
      </w:pPr>
    </w:lvl>
    <w:lvl w:ilvl="8" w:tplc="4C0A001B" w:tentative="1">
      <w:start w:val="1"/>
      <w:numFmt w:val="lowerRoman"/>
      <w:lvlText w:val="%9."/>
      <w:lvlJc w:val="right"/>
      <w:pPr>
        <w:ind w:left="5595" w:hanging="180"/>
      </w:pPr>
    </w:lvl>
  </w:abstractNum>
  <w:abstractNum w:abstractNumId="3" w15:restartNumberingAfterBreak="0">
    <w:nsid w:val="67550251"/>
    <w:multiLevelType w:val="hybridMultilevel"/>
    <w:tmpl w:val="8EC6BE62"/>
    <w:lvl w:ilvl="0" w:tplc="6A304782">
      <w:start w:val="1"/>
      <w:numFmt w:val="lowerLetter"/>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FEF"/>
    <w:rsid w:val="00333FEF"/>
    <w:rsid w:val="005A053D"/>
    <w:rsid w:val="00B52BBF"/>
    <w:rsid w:val="00C82645"/>
    <w:rsid w:val="00E46F80"/>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7D87"/>
  <w15:chartTrackingRefBased/>
  <w15:docId w15:val="{98C79C52-FB5F-44A7-97D8-9F55E190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3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969</Words>
  <Characters>5333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Campbell</dc:creator>
  <cp:keywords/>
  <dc:description/>
  <cp:lastModifiedBy>Michael Campbell</cp:lastModifiedBy>
  <cp:revision>1</cp:revision>
  <dcterms:created xsi:type="dcterms:W3CDTF">2019-03-30T00:07:00Z</dcterms:created>
  <dcterms:modified xsi:type="dcterms:W3CDTF">2019-03-30T00:51:00Z</dcterms:modified>
</cp:coreProperties>
</file>